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3B1A" w14:textId="15868040" w:rsidR="00D46FAB" w:rsidRDefault="00D46FAB" w:rsidP="00D46FAB">
      <w:pPr>
        <w:jc w:val="center"/>
        <w:rPr>
          <w:bCs/>
          <w:sz w:val="20"/>
        </w:rPr>
      </w:pPr>
      <w:r>
        <w:rPr>
          <w:bCs/>
          <w:sz w:val="20"/>
        </w:rPr>
        <w:t>DZPZ/333/</w:t>
      </w:r>
      <w:r w:rsidR="00607704">
        <w:rPr>
          <w:bCs/>
          <w:sz w:val="20"/>
        </w:rPr>
        <w:t>37</w:t>
      </w:r>
      <w:r>
        <w:rPr>
          <w:bCs/>
          <w:sz w:val="20"/>
        </w:rPr>
        <w:t xml:space="preserve">PN/2020                                                                                                       Załącznik nr </w:t>
      </w:r>
      <w:r w:rsidR="00607704">
        <w:rPr>
          <w:bCs/>
          <w:sz w:val="20"/>
        </w:rPr>
        <w:t>1</w:t>
      </w:r>
      <w:r>
        <w:rPr>
          <w:bCs/>
          <w:sz w:val="20"/>
        </w:rPr>
        <w:t>0 do SIWZ</w:t>
      </w:r>
    </w:p>
    <w:p w14:paraId="00083628" w14:textId="77777777" w:rsidR="00D46FAB" w:rsidRDefault="00D46FAB" w:rsidP="00D46FAB">
      <w:pPr>
        <w:jc w:val="center"/>
        <w:rPr>
          <w:b/>
          <w:sz w:val="28"/>
          <w:szCs w:val="28"/>
        </w:rPr>
      </w:pPr>
    </w:p>
    <w:p w14:paraId="56124A9C" w14:textId="77777777" w:rsidR="00D46FAB" w:rsidRDefault="00D46FAB" w:rsidP="00D46FAB">
      <w:pPr>
        <w:jc w:val="center"/>
        <w:rPr>
          <w:b/>
          <w:sz w:val="28"/>
          <w:szCs w:val="28"/>
        </w:rPr>
      </w:pPr>
    </w:p>
    <w:p w14:paraId="16C537B7" w14:textId="63F2C76D" w:rsidR="00D46FAB" w:rsidRDefault="00D46FAB" w:rsidP="00D4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parametrów wymaganych i ocenianych dla części nr 5</w:t>
      </w:r>
    </w:p>
    <w:p w14:paraId="26F71DF5" w14:textId="77777777" w:rsidR="00D46FAB" w:rsidRDefault="00D46FAB" w:rsidP="00D46FAB">
      <w:pPr>
        <w:rPr>
          <w:color w:val="FF0000"/>
          <w:sz w:val="28"/>
          <w:szCs w:val="28"/>
        </w:rPr>
      </w:pPr>
    </w:p>
    <w:p w14:paraId="7144F580" w14:textId="2B13B196" w:rsidR="00D46FAB" w:rsidRDefault="00D46FAB" w:rsidP="00D46FAB">
      <w:pPr>
        <w:jc w:val="center"/>
      </w:pPr>
      <w:r w:rsidRPr="00D46FAB">
        <w:rPr>
          <w:rFonts w:eastAsia="SimSun"/>
          <w:b/>
          <w:bCs/>
          <w:color w:val="FF0000"/>
          <w:sz w:val="28"/>
          <w:szCs w:val="28"/>
        </w:rPr>
        <w:t xml:space="preserve">Aparat do dializoterapii z niezbędnym  wyposażeniem  (stacja uzdatniania wody) </w:t>
      </w:r>
      <w:r>
        <w:rPr>
          <w:rFonts w:eastAsia="SimSun"/>
          <w:b/>
          <w:bCs/>
          <w:color w:val="FF0000"/>
          <w:sz w:val="28"/>
          <w:szCs w:val="28"/>
        </w:rPr>
        <w:t>szt. 1</w:t>
      </w:r>
    </w:p>
    <w:p w14:paraId="7D8B23DC" w14:textId="77777777" w:rsidR="00D46FAB" w:rsidRDefault="00D46FAB" w:rsidP="00D46FAB">
      <w:pPr>
        <w:jc w:val="center"/>
        <w:rPr>
          <w:b/>
          <w:color w:val="FF0000"/>
          <w:sz w:val="28"/>
          <w:szCs w:val="28"/>
        </w:rPr>
      </w:pPr>
    </w:p>
    <w:p w14:paraId="5DEBB292" w14:textId="77777777" w:rsidR="00D46FAB" w:rsidRDefault="00D46FAB" w:rsidP="00D46F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Model: ……………………………………………………………………………</w:t>
      </w:r>
    </w:p>
    <w:p w14:paraId="362E6A6C" w14:textId="77777777" w:rsidR="00D46FAB" w:rsidRDefault="00D46FAB" w:rsidP="00D46F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Producent: ……………………………………………………………………….</w:t>
      </w:r>
    </w:p>
    <w:p w14:paraId="2DB593D7" w14:textId="77777777" w:rsidR="00D46FAB" w:rsidRDefault="00D46FAB" w:rsidP="00D46FAB">
      <w:pPr>
        <w:pStyle w:val="Tekstpodstawowy"/>
        <w:rPr>
          <w:rFonts w:ascii="Verdana" w:hAnsi="Verdana"/>
          <w:b/>
          <w:sz w:val="18"/>
        </w:rPr>
      </w:pPr>
      <w:r>
        <w:rPr>
          <w:b/>
          <w:sz w:val="28"/>
          <w:szCs w:val="28"/>
        </w:rPr>
        <w:t>Rok Produkcji: ………………………………………………………………….</w:t>
      </w:r>
    </w:p>
    <w:p w14:paraId="632F10C4" w14:textId="77777777" w:rsidR="00943C75" w:rsidRDefault="00943C75">
      <w:pPr>
        <w:ind w:left="360"/>
        <w:contextualSpacing/>
        <w:rPr>
          <w:rFonts w:eastAsia="Calibri"/>
          <w:b/>
          <w:u w:val="single"/>
        </w:rPr>
      </w:pPr>
    </w:p>
    <w:p w14:paraId="4E92E62A" w14:textId="77777777" w:rsidR="00943C75" w:rsidRDefault="00943C75">
      <w:pPr>
        <w:ind w:left="360"/>
        <w:contextualSpacing/>
        <w:rPr>
          <w:rFonts w:eastAsia="Calibri"/>
          <w:b/>
          <w:u w:val="single"/>
        </w:rPr>
      </w:pPr>
    </w:p>
    <w:tbl>
      <w:tblPr>
        <w:tblW w:w="10270" w:type="dxa"/>
        <w:tblInd w:w="-6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977"/>
        <w:gridCol w:w="1562"/>
        <w:gridCol w:w="2009"/>
        <w:gridCol w:w="2256"/>
      </w:tblGrid>
      <w:tr w:rsidR="00D46FAB" w14:paraId="3D448009" w14:textId="44974FB0" w:rsidTr="00D46FAB">
        <w:trPr>
          <w:trHeight w:val="28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4BE7C" w14:textId="4C463250" w:rsidR="00D46FAB" w:rsidRDefault="00D46FAB" w:rsidP="00D46FAB">
            <w:pPr>
              <w:jc w:val="center"/>
              <w:rPr>
                <w:sz w:val="16"/>
                <w:szCs w:val="16"/>
              </w:rPr>
            </w:pPr>
            <w:r w:rsidRPr="001B4EE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841A" w14:textId="28F778F6" w:rsidR="00D46FAB" w:rsidRDefault="00D46FAB" w:rsidP="00D46FAB">
            <w:pPr>
              <w:jc w:val="center"/>
              <w:rPr>
                <w:b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7193E" w14:textId="38E8301D" w:rsidR="00D46FAB" w:rsidRDefault="00D46FAB" w:rsidP="00D46FAB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Spełnienie parametrów TAK/NIE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3CF07" w14:textId="3E8A8B99" w:rsidR="00D46FAB" w:rsidRDefault="00D46FAB" w:rsidP="00D46FAB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Parametr oferowany*)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FA8F" w14:textId="641A35DC" w:rsidR="00D46FAB" w:rsidRDefault="00D46FAB" w:rsidP="00D46FAB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1B4EE4">
              <w:rPr>
                <w:b/>
                <w:sz w:val="22"/>
                <w:szCs w:val="22"/>
              </w:rPr>
              <w:t>Parametr oceniany - punktacja</w:t>
            </w:r>
          </w:p>
        </w:tc>
      </w:tr>
      <w:tr w:rsidR="00464A95" w14:paraId="19EBD1D9" w14:textId="77777777" w:rsidTr="00AC6351">
        <w:trPr>
          <w:trHeight w:val="288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EDAC8" w14:textId="62D0CA63" w:rsidR="00464A95" w:rsidRPr="00464A95" w:rsidRDefault="00464A95" w:rsidP="00D46FAB">
            <w:pPr>
              <w:jc w:val="center"/>
              <w:rPr>
                <w:b/>
                <w:sz w:val="22"/>
                <w:szCs w:val="22"/>
              </w:rPr>
            </w:pPr>
            <w:r w:rsidRPr="00464A95">
              <w:rPr>
                <w:rFonts w:eastAsia="SimSun"/>
                <w:b/>
                <w:bCs/>
                <w:color w:val="FF0000"/>
                <w:sz w:val="22"/>
                <w:szCs w:val="22"/>
              </w:rPr>
              <w:t>APARAT DO DIALIZOTERAPII Z NIEZBĘDNYM  WYPOSAŻENIEM  (STACJA UZDATNIANIA WODY)</w:t>
            </w:r>
          </w:p>
        </w:tc>
      </w:tr>
      <w:tr w:rsidR="00D46FAB" w14:paraId="6EAF70E0" w14:textId="1549B88A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9BE6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2C794" w14:textId="77777777" w:rsidR="00D46FAB" w:rsidRDefault="00D4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wyposażony w dwie pompy krwi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2A08" w14:textId="158E262F" w:rsidR="00D46FAB" w:rsidRDefault="00464A95" w:rsidP="0046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9DF5" w14:textId="7F9C94EC" w:rsidR="00D46FAB" w:rsidRDefault="00D46FAB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4DD7" w14:textId="5EEADCF5" w:rsidR="00D46FAB" w:rsidRDefault="00D46FAB">
            <w:pPr>
              <w:rPr>
                <w:sz w:val="20"/>
                <w:szCs w:val="20"/>
              </w:rPr>
            </w:pPr>
          </w:p>
        </w:tc>
      </w:tr>
      <w:tr w:rsidR="00464A95" w14:paraId="749BCC4E" w14:textId="596C046D" w:rsidTr="00D46FAB">
        <w:trPr>
          <w:trHeight w:val="19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A21CE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FD358" w14:textId="77777777" w:rsidR="00464A95" w:rsidRDefault="00464A95" w:rsidP="0046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elektryczne 230V/50Hz/16A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EE5F" w14:textId="5DEB5519" w:rsidR="00464A95" w:rsidRDefault="00464A95" w:rsidP="00464A95">
            <w:pPr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DE25" w14:textId="61FB37F7" w:rsidR="00464A95" w:rsidRDefault="00464A95" w:rsidP="00464A9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A2D7" w14:textId="6B57C2FA" w:rsidR="00464A95" w:rsidRDefault="00464A95" w:rsidP="00464A95">
            <w:pPr>
              <w:rPr>
                <w:sz w:val="20"/>
                <w:szCs w:val="20"/>
              </w:rPr>
            </w:pPr>
          </w:p>
        </w:tc>
      </w:tr>
      <w:tr w:rsidR="00464A95" w14:paraId="686041ED" w14:textId="3A5DD265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9B769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0059" w14:textId="77777777" w:rsidR="00464A95" w:rsidRDefault="00464A95" w:rsidP="00464A95">
            <w:pPr>
              <w:pStyle w:val="HTML-wstpniesformatowany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Zasilanie wodne w zakresie min. 0,5 ÷ 6 bar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BFC5" w14:textId="282C88FC" w:rsidR="00464A95" w:rsidRDefault="00464A95" w:rsidP="00464A95">
            <w:pPr>
              <w:pStyle w:val="HTML-wstpniesformatowany"/>
              <w:jc w:val="center"/>
              <w:rPr>
                <w:rFonts w:ascii="Times New Roman" w:hAnsi="Times New Roman"/>
                <w:lang w:val="pl-PL" w:eastAsia="pl-PL"/>
              </w:rPr>
            </w:pPr>
            <w:r w:rsidRPr="009455E1"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DC02" w14:textId="552BA513" w:rsidR="00464A95" w:rsidRDefault="00464A95" w:rsidP="00464A95">
            <w:pPr>
              <w:pStyle w:val="HTML-wstpniesformatowany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40B0" w14:textId="4759E584" w:rsidR="00464A95" w:rsidRDefault="00464A95" w:rsidP="00464A95">
            <w:pPr>
              <w:pStyle w:val="HTML-wstpniesformatowany"/>
              <w:rPr>
                <w:rFonts w:ascii="Times New Roman" w:hAnsi="Times New Roman"/>
                <w:lang w:val="pl-PL" w:eastAsia="pl-PL"/>
              </w:rPr>
            </w:pPr>
          </w:p>
        </w:tc>
      </w:tr>
      <w:tr w:rsidR="00464A95" w14:paraId="579ACC84" w14:textId="60876B2A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E1B01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E38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Wykonywane zabiegi: HD, UF.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162A" w14:textId="4F8FEA69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CDD0" w14:textId="7B91915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122F" w14:textId="0DF3178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D6D6127" w14:textId="63F16C70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B91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CCE92" w14:textId="77777777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realizacji dializy jednoigłowej w systemie zapewniającym stały przepływ krwi przez dializator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F2B1" w14:textId="5F20A731" w:rsidR="00464A95" w:rsidRDefault="00464A95" w:rsidP="00464A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8DD0" w14:textId="653C0A38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FCF3" w14:textId="5BB97A81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64A95" w14:paraId="731046D4" w14:textId="28C9BE36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4CBC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AEE2E" w14:textId="77777777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Pamięć składu koncentratu lub dializatu  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6FC6" w14:textId="02BAF5F8" w:rsidR="00464A95" w:rsidRDefault="00464A95" w:rsidP="00464A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E124" w14:textId="614B3CCD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DF7A" w14:textId="3856546E" w:rsidR="00464A95" w:rsidRDefault="00464A95" w:rsidP="00464A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64A95" w14:paraId="4F859B92" w14:textId="43943E8F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A3757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9D60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Wyświetlanie proporcji mieszania </w:t>
            </w:r>
            <w:proofErr w:type="spellStart"/>
            <w:r>
              <w:rPr>
                <w:sz w:val="20"/>
                <w:szCs w:val="20"/>
              </w:rPr>
              <w:t>bikarbonatu</w:t>
            </w:r>
            <w:proofErr w:type="spellEnd"/>
            <w:r>
              <w:rPr>
                <w:sz w:val="20"/>
                <w:szCs w:val="20"/>
              </w:rPr>
              <w:t xml:space="preserve"> i koncentratu kwaśnego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0A37" w14:textId="597AE589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711E" w14:textId="2794B69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DBBA" w14:textId="7457127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19648E71" w14:textId="526A3800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0AA0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A8D1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sodu, wodorowęglanu, ultrafiltracji, heparyny, temperatury niezależne od pozostałych parametrów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82FC" w14:textId="5AC4ACAF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EC19" w14:textId="744A926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3223" w14:textId="1A3C588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0A8F35E" w14:textId="3FD75643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95706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C5013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podania bolusa heparyny automatycznie lub ręcznie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221F" w14:textId="4621A65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BC9A" w14:textId="78B0EA4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113F" w14:textId="4EF72A8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8AECD0F" w14:textId="1A436D9D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D50C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02D1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Ustawienia aparatu poprzez czytelny, obrotowy, kolorowy monitor o średnicy minimum 15 cali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0565" w14:textId="13F73F9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55E1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F184" w14:textId="56E1DCFF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DDB4" w14:textId="181E580F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4D723173" w14:textId="12D608AD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D7C09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C38F6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zaprogramowania ultrafiltracji: min. 20 profili własnych oraz 10 automatycznych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13A7" w14:textId="3F69FBC9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6056" w14:textId="2D23B69B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F9D8" w14:textId="77777777" w:rsidR="00D46FAB" w:rsidRPr="00D46FAB" w:rsidRDefault="00D46FAB">
            <w:pPr>
              <w:shd w:val="clear" w:color="auto" w:fill="FFFFFF"/>
              <w:rPr>
                <w:sz w:val="18"/>
                <w:szCs w:val="18"/>
              </w:rPr>
            </w:pPr>
            <w:r w:rsidRPr="00D46FAB">
              <w:rPr>
                <w:sz w:val="18"/>
                <w:szCs w:val="18"/>
              </w:rPr>
              <w:t>20 profili własnych i 10 automatycznych – 1 pkt.</w:t>
            </w:r>
          </w:p>
          <w:p w14:paraId="2EB924FB" w14:textId="5CA21CF2" w:rsidR="00D46FAB" w:rsidRPr="00D46FAB" w:rsidRDefault="00D46FAB" w:rsidP="00D46FAB">
            <w:pPr>
              <w:shd w:val="clear" w:color="auto" w:fill="FFFFFF"/>
              <w:rPr>
                <w:sz w:val="18"/>
                <w:szCs w:val="18"/>
              </w:rPr>
            </w:pPr>
            <w:r w:rsidRPr="00D46FAB">
              <w:rPr>
                <w:sz w:val="18"/>
                <w:szCs w:val="18"/>
              </w:rPr>
              <w:t>Pow. 20 profili własnych i 10 automatycznych – 5 pkt.</w:t>
            </w:r>
          </w:p>
          <w:p w14:paraId="381796DC" w14:textId="0FCC6B55" w:rsidR="00D46FAB" w:rsidRPr="00D46FAB" w:rsidRDefault="00D46F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64A95" w14:paraId="5D331C4C" w14:textId="7C0350BB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FDAD3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AA68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przepływu krwi w zakresie minimum: 0-50 do 600 ml/min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A137" w14:textId="0054BEF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7DA8" w14:textId="65FBC21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1BD5" w14:textId="69018C1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2E59B02" w14:textId="116184A3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1839A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2655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Regulowany przepływ płynu dializacyjnego: 300 do 800 ml/min (max co 50 ml/min)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228B" w14:textId="4E2EEE3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9722" w14:textId="2AFF63D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14EA" w14:textId="4C4C7E2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173E3ED2" w14:textId="1A713B96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8799C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E465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Ciągły, objętościowy pomiar ultrafiltracji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4F17" w14:textId="7975575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4D78" w14:textId="342AEB4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B686" w14:textId="455FC6D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B576530" w14:textId="13F1DBAB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CBA6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70F0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Całkowity brak zużycia wody oraz koncentratu w trybie oczekiwania na pacjenta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06AE" w14:textId="25A4CF5E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E452" w14:textId="543718D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F04F" w14:textId="77B7ACA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C036593" w14:textId="4703E196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1DBB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80B3A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Programowanie procedur dezynfekcji: termicznej, </w:t>
            </w:r>
            <w:proofErr w:type="spellStart"/>
            <w:r>
              <w:rPr>
                <w:sz w:val="20"/>
                <w:szCs w:val="20"/>
              </w:rPr>
              <w:t>cytrotermicznej</w:t>
            </w:r>
            <w:proofErr w:type="spellEnd"/>
            <w:r>
              <w:rPr>
                <w:sz w:val="20"/>
                <w:szCs w:val="20"/>
              </w:rPr>
              <w:t>, chemicznej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D6CF" w14:textId="3EB4217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E0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9031" w14:textId="41CD2B9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1DFE" w14:textId="72520869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2D7402D0" w14:textId="357585B2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C6009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D3CD7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Dezynfekcja i czyszczenie przy pomocy środków dezynfekcyjnych różnych producentów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27D1" w14:textId="5A5D5EAD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C6E8" w14:textId="0F53CCEC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30DB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pkt.</w:t>
            </w:r>
          </w:p>
          <w:p w14:paraId="7896D135" w14:textId="141B8A48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1 pkt.</w:t>
            </w:r>
          </w:p>
        </w:tc>
      </w:tr>
      <w:tr w:rsidR="00464A95" w14:paraId="5BF5C516" w14:textId="4CE4CC66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C9EF5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AFC1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pełnego przygotowania aparatu do zabiegu w trakcie trwania dezynfekcji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2224" w14:textId="74E99024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5D07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5C3E" w14:textId="37A94B9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3F7F" w14:textId="75CA86B9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313A105" w14:textId="1FCAA7D5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6C8C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BC0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dezynfekcja ssawek koncentratu po każdym zabiegu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5F38" w14:textId="3F4BADA3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5D07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616C" w14:textId="7018BF0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4ECD" w14:textId="7DA2AC3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6BAE47E8" w14:textId="46FCEB32" w:rsidTr="00464A95">
        <w:trPr>
          <w:trHeight w:val="87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5263D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8E1E0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minimum 100 wykonanych dezynfekcji aparatu wraz z błędami i odczyt z poziomu programu użytkowego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2745" w14:textId="7F949A15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8A9B" w14:textId="725FA6CE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C7D9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100 dezynfekcji – 1 pkt.</w:t>
            </w:r>
          </w:p>
          <w:p w14:paraId="6FD7C1B7" w14:textId="0B083A15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pow.100 dezynfekcji – 5 pkt.</w:t>
            </w:r>
          </w:p>
        </w:tc>
      </w:tr>
      <w:tr w:rsidR="00464A95" w14:paraId="08FC361A" w14:textId="432F808B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9811A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A72A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pompa heparyny z możliwością programowania bolusa w dowolnym momencie.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950" w14:textId="68AE629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47E0" w14:textId="40E262A6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201A" w14:textId="1F8D44F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FCB8422" w14:textId="45D3437C" w:rsidTr="00D46FAB">
        <w:trPr>
          <w:trHeight w:val="4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42BF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82049" w14:textId="77777777" w:rsidR="00464A95" w:rsidRDefault="00464A95" w:rsidP="00464A95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przechodzenia z kapsuły na płynny </w:t>
            </w:r>
            <w:proofErr w:type="spellStart"/>
            <w:r>
              <w:rPr>
                <w:sz w:val="20"/>
                <w:szCs w:val="20"/>
              </w:rPr>
              <w:t>bikarbonat</w:t>
            </w:r>
            <w:proofErr w:type="spellEnd"/>
            <w:r>
              <w:rPr>
                <w:sz w:val="20"/>
                <w:szCs w:val="20"/>
              </w:rPr>
              <w:t xml:space="preserve"> i odwrotnie w czasie zabiegu.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7962" w14:textId="05092DC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027E" w14:textId="4442383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D52C" w14:textId="4B7E0510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6E45F09" w14:textId="6A8ECCC0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F0A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6255F" w14:textId="77777777" w:rsidR="00464A95" w:rsidRDefault="00464A95" w:rsidP="00464A95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Wczesne wykrywanie skrzepów w dializatorze poprzez monitorowanie ciśnienia krwi tuż przed dializatorem.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F05D" w14:textId="4C2EB703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BDA9" w14:textId="31A7665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4CE" w14:textId="3B8D60C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B2FA346" w14:textId="77C35A65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EDEF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BBB5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  automatycznego włączenia i wyłączenia aparatu.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1A98" w14:textId="372FC801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174C" w14:textId="516E0FC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D14D" w14:textId="1866D08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6438CF0" w14:textId="08BD4414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768A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6BFA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Łatwy dostęp do poboru próbki płynu dializacyjnego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41A2" w14:textId="3F18A701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7B5D" w14:textId="5645FB0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6338" w14:textId="30999E4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5CCA8DE4" w14:textId="17903EC7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2A53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C4AA" w14:textId="77777777" w:rsidR="00464A95" w:rsidRDefault="00464A95" w:rsidP="0046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C1CF" w14:textId="2FCBA6A2" w:rsidR="00464A95" w:rsidRDefault="00464A95" w:rsidP="00464A95">
            <w:pPr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7DA9" w14:textId="0BD1CFC0" w:rsidR="00464A95" w:rsidRDefault="00464A95" w:rsidP="00464A9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0D32" w14:textId="7A3B69A3" w:rsidR="00464A95" w:rsidRDefault="00464A95" w:rsidP="00464A95">
            <w:pPr>
              <w:rPr>
                <w:sz w:val="20"/>
                <w:szCs w:val="20"/>
              </w:rPr>
            </w:pPr>
          </w:p>
        </w:tc>
      </w:tr>
      <w:tr w:rsidR="00464A95" w14:paraId="6436BA9E" w14:textId="0997F3C9" w:rsidTr="00D46FAB">
        <w:trPr>
          <w:trHeight w:val="4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23F64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6B7D2" w14:textId="77777777" w:rsidR="00464A95" w:rsidRDefault="00464A95" w:rsidP="0046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Podgląd wszystkich parametrów technicznych w czasie zabiegu.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B8ED" w14:textId="32C46374" w:rsidR="00464A95" w:rsidRDefault="00464A95" w:rsidP="00464A95">
            <w:pPr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ADEB" w14:textId="42E6D97F" w:rsidR="00464A95" w:rsidRDefault="00464A95" w:rsidP="00464A9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1779" w14:textId="2EF1A884" w:rsidR="00464A95" w:rsidRDefault="00464A95" w:rsidP="00464A95">
            <w:pPr>
              <w:rPr>
                <w:sz w:val="20"/>
                <w:szCs w:val="20"/>
              </w:rPr>
            </w:pPr>
          </w:p>
        </w:tc>
      </w:tr>
      <w:tr w:rsidR="00464A95" w14:paraId="0B12A32A" w14:textId="5841524D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23C9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BCDCA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i instrukcja w języku polskim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8A52" w14:textId="3328215F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2F4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7C3F" w14:textId="0DED232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298A" w14:textId="6B4EBB4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6FAB" w14:paraId="18F77A52" w14:textId="43E97D9B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A417F" w14:textId="77777777" w:rsidR="00D46FAB" w:rsidRDefault="00D46FAB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F8AAA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awaryjne (min. 15 minut)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2664" w14:textId="1776A47A" w:rsidR="00D46FAB" w:rsidRDefault="00D46FAB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oceniany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DFBA" w14:textId="34EC43C2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7AF8" w14:textId="7777777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awaryjne do 15 min. – 1 pkt.</w:t>
            </w:r>
          </w:p>
          <w:p w14:paraId="6F84816A" w14:textId="2AEF6137" w:rsidR="00D46FAB" w:rsidRDefault="00D46F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awaryjne pow. 15 min. – 5 pkt.</w:t>
            </w:r>
          </w:p>
        </w:tc>
      </w:tr>
      <w:tr w:rsidR="00464A95" w14:paraId="0FC4CC5E" w14:textId="4965C51B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C581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CE61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płynu dializacyjnego (ultrafiltr)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8AAE" w14:textId="2D16C89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954F" w14:textId="25FDBE05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718D" w14:textId="386E99F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86887CE" w14:textId="2FDC18C6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0DFE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B86A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ciśnienia tętniczego krwi pacjenta za pomocą mankietu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1E66" w14:textId="5E1A3A8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D461" w14:textId="5C27E5E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22A5" w14:textId="5EB0BA9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9962D3E" w14:textId="3ED0EF0E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EE851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33647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wyposażony w półkę na dezynfektant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AF89" w14:textId="2F43EF36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4541" w14:textId="4316E11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C120" w14:textId="712761A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2145F56B" w14:textId="0A50EF0D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2692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80D60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</w:rPr>
              <w:t>/V metodą on/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6CB3" w14:textId="5C3CBDD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1022" w14:textId="64490CB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741A" w14:textId="0CFC779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125BF5D" w14:textId="4645F3FE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4BFAC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ECF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fabrycznie nowy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C3F0" w14:textId="214C998F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082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E1A9" w14:textId="30A8F82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3C5B" w14:textId="27C8C33E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8470BDE" w14:textId="77777777" w:rsidTr="00C7103A">
        <w:trPr>
          <w:trHeight w:val="211"/>
        </w:trPr>
        <w:tc>
          <w:tcPr>
            <w:tcW w:w="10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CC5A5" w14:textId="321F28B3" w:rsidR="00464A95" w:rsidRPr="00464A95" w:rsidRDefault="00464A95" w:rsidP="00464A95">
            <w:pPr>
              <w:tabs>
                <w:tab w:val="left" w:pos="3402"/>
                <w:tab w:val="left" w:pos="7371"/>
              </w:tabs>
              <w:ind w:left="2410" w:hanging="2410"/>
              <w:jc w:val="center"/>
              <w:rPr>
                <w:b/>
              </w:rPr>
            </w:pPr>
            <w:proofErr w:type="spellStart"/>
            <w:r w:rsidRPr="00D46FAB">
              <w:rPr>
                <w:b/>
              </w:rPr>
              <w:t>Uzdatniacz</w:t>
            </w:r>
            <w:proofErr w:type="spellEnd"/>
            <w:r w:rsidRPr="00D46FAB">
              <w:rPr>
                <w:b/>
              </w:rPr>
              <w:t xml:space="preserve"> 1 stanowiskowy SDS</w:t>
            </w:r>
          </w:p>
        </w:tc>
      </w:tr>
      <w:tr w:rsidR="00464A95" w14:paraId="50B5D856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1E07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8336" w14:textId="6CF301F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odwróconej osmozy przeznaczony do zasilania co najmniej 1 urządzenia do dializ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6EC2" w14:textId="758466A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CE89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313D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357444F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089D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963A1" w14:textId="73009D88" w:rsidR="00464A95" w:rsidRPr="00607704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 w:rsidRPr="00607704">
              <w:rPr>
                <w:sz w:val="20"/>
                <w:szCs w:val="20"/>
              </w:rPr>
              <w:t xml:space="preserve">Urządzenie wyposażone minimum w system uzdatniania wstępnego, zbiornik wstępny </w:t>
            </w:r>
            <w:r w:rsidR="004F1604" w:rsidRPr="00607704">
              <w:rPr>
                <w:sz w:val="20"/>
                <w:szCs w:val="20"/>
              </w:rPr>
              <w:t xml:space="preserve">poniżej </w:t>
            </w:r>
            <w:r w:rsidRPr="00607704">
              <w:rPr>
                <w:sz w:val="20"/>
                <w:szCs w:val="20"/>
              </w:rPr>
              <w:t>10L, pompę wysokociśnieniową, moduł procesu osmozy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BCE1" w14:textId="11022207" w:rsidR="00464A95" w:rsidRPr="00607704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7704">
              <w:rPr>
                <w:sz w:val="20"/>
                <w:szCs w:val="20"/>
              </w:rPr>
              <w:t>Tak</w:t>
            </w:r>
            <w:r w:rsidR="004F1604" w:rsidRPr="00607704">
              <w:rPr>
                <w:sz w:val="20"/>
                <w:szCs w:val="20"/>
              </w:rPr>
              <w:t>, podać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CFB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805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1A5F9E1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8A1A4" w14:textId="77777777" w:rsidR="00464A95" w:rsidRDefault="00464A95" w:rsidP="00464A9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DE7F1" w14:textId="5325428D" w:rsidR="00464A95" w:rsidRPr="00607704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 w:rsidRPr="00607704">
              <w:rPr>
                <w:sz w:val="20"/>
                <w:szCs w:val="20"/>
              </w:rPr>
              <w:t xml:space="preserve">Wydajność pompy minimum 300l/h (przy ciśnieniu </w:t>
            </w:r>
            <w:r w:rsidR="004F1604" w:rsidRPr="00607704">
              <w:rPr>
                <w:sz w:val="20"/>
                <w:szCs w:val="20"/>
              </w:rPr>
              <w:t>do 8/</w:t>
            </w:r>
            <w:r w:rsidRPr="00607704">
              <w:rPr>
                <w:sz w:val="20"/>
                <w:szCs w:val="20"/>
              </w:rPr>
              <w:t>14 bar)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00D0" w14:textId="3B1A725E" w:rsidR="00464A95" w:rsidRPr="00607704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7704">
              <w:rPr>
                <w:sz w:val="20"/>
                <w:szCs w:val="20"/>
              </w:rPr>
              <w:t>Tak</w:t>
            </w:r>
            <w:r w:rsidR="004F1604" w:rsidRPr="00607704">
              <w:rPr>
                <w:sz w:val="20"/>
                <w:szCs w:val="20"/>
              </w:rPr>
              <w:t>, podać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F37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10F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C70ACCE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CA14B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4851A" w14:textId="79E1CB18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urządzenia wodą kranową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FB87" w14:textId="511B463A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5603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A78D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4379CBE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91EC5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E57E9" w14:textId="6D364585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ciśnienia wejściowego, minimum 3,5-6,0 bar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7883" w14:textId="1E61F4A4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FE87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38B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D6435A2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195D4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DB657" w14:textId="14F31FE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wejściowej, minimum 5-35°C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F6A7" w14:textId="2EF2FBB0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56B5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4921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08AE7C3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0C7D2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E945E" w14:textId="64B9CB8C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elektryczne 230V/50Hz/16A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7BCB" w14:textId="3AAE6D0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E395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848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0C209F3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9EDE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8A1FE" w14:textId="009E19DA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wyposażone w podstawę jezdną pozwalającą na transport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5667" w14:textId="509A4498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920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AE06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1B43E0A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1E90F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B11A" w14:textId="3198E8B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urządzenia za pomocą przycisków umieszczonych na górnej części obudowy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0550" w14:textId="49464FE3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CA3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9F6E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4919D5BC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EB835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DC171" w14:textId="4BF244C1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Panel sterowania wyświetla stan systemu i informuje o nieprawidłowościach działania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akustycznymi i wizualnymi sygnałami ostrzegawczymi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CD04" w14:textId="29739B0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67DF">
              <w:rPr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D86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0D31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A5CA546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CB5C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979F0" w14:textId="37F9202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</w:t>
            </w:r>
            <w:proofErr w:type="spellStart"/>
            <w:r>
              <w:rPr>
                <w:sz w:val="20"/>
                <w:szCs w:val="20"/>
                <w:lang w:val="en-US"/>
              </w:rPr>
              <w:t>rogram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automatycznej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sanityzacji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CD39" w14:textId="0BE03670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BFC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8D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1C8D9B96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7AED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8035" w14:textId="1E64F53D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Główne elementy systemu hydraulicznego wykonane ze stali nierdzewnej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4E3D" w14:textId="3395197D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63F5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9A21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63AC1E0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028B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6D19F" w14:textId="5EA11C22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Urządzenie wyposażone w manometr pokazujący ciśnienie wody zasilającej membranę i wody oczyszczonej. Przepływomierz wydalanej i czystej wody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6BC6" w14:textId="79FFB017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487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1C1F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6522655F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D80D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74C81" w14:textId="2603762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Proces recyrkulacji uruchamiany automatycznie podczas włączania i wyłączania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CC47" w14:textId="611360D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8A5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47E8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32CF3272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02703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59839" w14:textId="46C5E0C3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wymiary urządzenia: 1000 mm x 400 mm x 400 mm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9F8C" w14:textId="3F76BC99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759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735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5E6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7A169E6B" w14:textId="77777777" w:rsidTr="0046019A">
        <w:trPr>
          <w:trHeight w:val="211"/>
        </w:trPr>
        <w:tc>
          <w:tcPr>
            <w:tcW w:w="10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05918" w14:textId="0E63EC15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Warunki gwarancji</w:t>
            </w:r>
          </w:p>
        </w:tc>
      </w:tr>
      <w:tr w:rsidR="00464A95" w14:paraId="213D8151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C77C8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C1942" w14:textId="38B52F5B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FontStyle15"/>
              </w:rPr>
              <w:t xml:space="preserve">Wymagana gwarancja – </w:t>
            </w:r>
            <w:r>
              <w:rPr>
                <w:rStyle w:val="FontStyle15"/>
                <w:b/>
                <w:color w:val="0000FF"/>
              </w:rPr>
              <w:t xml:space="preserve">24 miesiące </w:t>
            </w:r>
            <w:r>
              <w:rPr>
                <w:rStyle w:val="FontStyle15"/>
              </w:rPr>
              <w:t>- zgodnie z warunkami określonymi w projekcie umowy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DE81" w14:textId="1F8C076C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3B0">
              <w:rPr>
                <w:sz w:val="20"/>
                <w:szCs w:val="20"/>
              </w:rPr>
              <w:t>Tak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D96C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E6EA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4A95" w14:paraId="0DB8A94F" w14:textId="77777777" w:rsidTr="00D46FAB">
        <w:trPr>
          <w:trHeight w:val="2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9F6E3" w14:textId="77777777" w:rsidR="00464A95" w:rsidRDefault="00464A95" w:rsidP="00464A95">
            <w:pPr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EECC7" w14:textId="77777777" w:rsidR="00464A95" w:rsidRDefault="00464A95" w:rsidP="00464A95">
            <w:pPr>
              <w:autoSpaceDE w:val="0"/>
              <w:rPr>
                <w:color w:val="000000"/>
                <w:sz w:val="22"/>
                <w:szCs w:val="22"/>
                <w:lang w:val="en-US" w:eastAsia="ar-SA"/>
              </w:rPr>
            </w:pPr>
            <w:r>
              <w:rPr>
                <w:color w:val="000000"/>
                <w:sz w:val="22"/>
                <w:szCs w:val="22"/>
                <w:lang w:val="en-US" w:eastAsia="ar-SA"/>
              </w:rPr>
              <w:t xml:space="preserve">Do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każdego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urządzenia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powinny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być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załączone</w:t>
            </w:r>
            <w:proofErr w:type="spellEnd"/>
          </w:p>
          <w:p w14:paraId="73CE8101" w14:textId="77777777" w:rsidR="00464A95" w:rsidRDefault="00464A95" w:rsidP="00464A95">
            <w:pPr>
              <w:autoSpaceDE w:val="0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następujące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dokumenty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>:</w:t>
            </w:r>
          </w:p>
          <w:p w14:paraId="54380716" w14:textId="77777777" w:rsidR="00464A95" w:rsidRDefault="00464A95" w:rsidP="00464A95">
            <w:pPr>
              <w:numPr>
                <w:ilvl w:val="0"/>
                <w:numId w:val="4"/>
              </w:numPr>
              <w:tabs>
                <w:tab w:val="left" w:pos="210"/>
                <w:tab w:val="left" w:pos="708"/>
              </w:tabs>
              <w:autoSpaceDE w:val="0"/>
              <w:autoSpaceDN w:val="0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Instrukcja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języku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polskim</w:t>
            </w:r>
            <w:proofErr w:type="spellEnd"/>
          </w:p>
          <w:p w14:paraId="0474BD6C" w14:textId="77777777" w:rsidR="00464A95" w:rsidRDefault="00464A95" w:rsidP="00464A95">
            <w:pPr>
              <w:numPr>
                <w:ilvl w:val="0"/>
                <w:numId w:val="4"/>
              </w:numPr>
              <w:tabs>
                <w:tab w:val="left" w:pos="210"/>
                <w:tab w:val="left" w:pos="708"/>
              </w:tabs>
              <w:autoSpaceDE w:val="0"/>
              <w:autoSpaceDN w:val="0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Wykaz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dostawców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części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zamiennych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materiałów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eksploatacyjnych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Dokument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którym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mowa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Ustawie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wyrobach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medycznych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dnia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20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maja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 xml:space="preserve"> 2010 r., Art. 90, </w:t>
            </w:r>
            <w:proofErr w:type="spellStart"/>
            <w:r>
              <w:rPr>
                <w:color w:val="000000"/>
                <w:sz w:val="22"/>
                <w:szCs w:val="22"/>
                <w:lang w:val="en-US" w:eastAsia="ar-SA"/>
              </w:rPr>
              <w:t>ust</w:t>
            </w:r>
            <w:proofErr w:type="spellEnd"/>
            <w:r>
              <w:rPr>
                <w:color w:val="000000"/>
                <w:sz w:val="22"/>
                <w:szCs w:val="22"/>
                <w:lang w:val="en-US" w:eastAsia="ar-SA"/>
              </w:rPr>
              <w:t>. 3</w:t>
            </w:r>
          </w:p>
          <w:p w14:paraId="5BB162AA" w14:textId="0D939754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Wykaz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podmiotów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obsługi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serwisowej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Dokument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którym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mowa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Ustawie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wyrobach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medycznych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maja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2010 r., Art. 90,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ust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ust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0BCB" w14:textId="5A057C8B" w:rsidR="00464A95" w:rsidRDefault="00464A95" w:rsidP="00464A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3B0">
              <w:rPr>
                <w:sz w:val="20"/>
                <w:szCs w:val="20"/>
              </w:rPr>
              <w:t>Tak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4423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C0F2" w14:textId="77777777" w:rsidR="00464A95" w:rsidRDefault="00464A95" w:rsidP="00464A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29A45834" w14:textId="77777777" w:rsidR="00464A95" w:rsidRDefault="00464A95" w:rsidP="00464A95">
      <w:pPr>
        <w:pStyle w:val="Normalny1"/>
        <w:widowControl w:val="0"/>
        <w:rPr>
          <w:sz w:val="22"/>
          <w:szCs w:val="22"/>
        </w:rPr>
      </w:pPr>
      <w:bookmarkStart w:id="0" w:name="_Hlk45192544"/>
      <w:r>
        <w:rPr>
          <w:sz w:val="22"/>
          <w:szCs w:val="22"/>
        </w:rPr>
        <w:t>*)</w:t>
      </w:r>
      <w:proofErr w:type="spellStart"/>
      <w:r>
        <w:rPr>
          <w:sz w:val="22"/>
          <w:szCs w:val="22"/>
        </w:rPr>
        <w:t>podać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innego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dopuszczonego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ocenianego</w:t>
      </w:r>
      <w:proofErr w:type="spellEnd"/>
      <w:r>
        <w:rPr>
          <w:sz w:val="22"/>
          <w:szCs w:val="22"/>
        </w:rPr>
        <w:t>.</w:t>
      </w:r>
    </w:p>
    <w:p w14:paraId="20D87E3C" w14:textId="77777777" w:rsidR="00464A95" w:rsidRDefault="00464A95" w:rsidP="00464A95">
      <w:pPr>
        <w:pStyle w:val="Normalny1"/>
        <w:widowControl w:val="0"/>
        <w:rPr>
          <w:sz w:val="22"/>
          <w:szCs w:val="22"/>
        </w:rPr>
      </w:pPr>
    </w:p>
    <w:p w14:paraId="2C6F983E" w14:textId="77777777" w:rsidR="00464A95" w:rsidRDefault="00464A95" w:rsidP="00464A95">
      <w:pPr>
        <w:pStyle w:val="Normalny1"/>
        <w:widowControl w:val="0"/>
        <w:rPr>
          <w:sz w:val="22"/>
          <w:szCs w:val="22"/>
        </w:rPr>
      </w:pPr>
    </w:p>
    <w:p w14:paraId="50305133" w14:textId="77777777" w:rsidR="00464A95" w:rsidRDefault="00464A95" w:rsidP="00464A95">
      <w:pPr>
        <w:pStyle w:val="Normalny1"/>
        <w:widowControl w:val="0"/>
      </w:pPr>
      <w:r>
        <w:rPr>
          <w:sz w:val="22"/>
          <w:szCs w:val="22"/>
        </w:rPr>
        <w:t xml:space="preserve">                                                                                         Data i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………………………………</w:t>
      </w:r>
    </w:p>
    <w:bookmarkEnd w:id="0"/>
    <w:p w14:paraId="68A7E0B9" w14:textId="77777777" w:rsidR="00464A95" w:rsidRDefault="00464A95" w:rsidP="00464A95">
      <w:pPr>
        <w:pStyle w:val="Tekstpodstawowy"/>
        <w:jc w:val="center"/>
        <w:rPr>
          <w:rFonts w:ascii="Verdana" w:hAnsi="Verdana"/>
          <w:b/>
          <w:sz w:val="18"/>
        </w:rPr>
      </w:pPr>
    </w:p>
    <w:p w14:paraId="635BC7CC" w14:textId="77777777" w:rsidR="00943C75" w:rsidRDefault="00943C75">
      <w:pPr>
        <w:ind w:left="360"/>
        <w:contextualSpacing/>
        <w:rPr>
          <w:rFonts w:eastAsia="Calibri"/>
          <w:b/>
          <w:u w:val="single"/>
        </w:rPr>
      </w:pPr>
    </w:p>
    <w:p w14:paraId="530CB67F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29C21ABA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16881D53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7ED9C520" w14:textId="77777777" w:rsidR="00943C75" w:rsidRDefault="00943C7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14:paraId="7040369A" w14:textId="77777777" w:rsidR="00943C75" w:rsidRDefault="00943C75">
      <w:pPr>
        <w:rPr>
          <w:sz w:val="20"/>
          <w:szCs w:val="20"/>
        </w:rPr>
      </w:pPr>
    </w:p>
    <w:p w14:paraId="1B7E584C" w14:textId="77777777" w:rsidR="00943C75" w:rsidRDefault="00943C75"/>
    <w:p w14:paraId="590E15C1" w14:textId="77777777" w:rsidR="00943C75" w:rsidRDefault="00943C75"/>
    <w:sectPr w:rsidR="00943C75">
      <w:headerReference w:type="default" r:id="rId7"/>
      <w:pgSz w:w="12240" w:h="15840"/>
      <w:pgMar w:top="1440" w:right="1440" w:bottom="567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AC2D" w14:textId="77777777" w:rsidR="00D46FAB" w:rsidRDefault="00D46FAB" w:rsidP="00D46FAB">
      <w:r>
        <w:separator/>
      </w:r>
    </w:p>
  </w:endnote>
  <w:endnote w:type="continuationSeparator" w:id="0">
    <w:p w14:paraId="6F7FDE11" w14:textId="77777777" w:rsidR="00D46FAB" w:rsidRDefault="00D46FAB" w:rsidP="00D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AFB2" w14:textId="77777777" w:rsidR="00D46FAB" w:rsidRDefault="00D46FAB" w:rsidP="00D46FAB">
      <w:r>
        <w:separator/>
      </w:r>
    </w:p>
  </w:footnote>
  <w:footnote w:type="continuationSeparator" w:id="0">
    <w:p w14:paraId="24EF173B" w14:textId="77777777" w:rsidR="00D46FAB" w:rsidRDefault="00D46FAB" w:rsidP="00D4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3A4E" w14:textId="5E696AD0" w:rsidR="00D46FAB" w:rsidRDefault="00D46FAB">
    <w:pPr>
      <w:pStyle w:val="Nagwek"/>
    </w:pPr>
    <w:r w:rsidRPr="008F124C">
      <w:rPr>
        <w:rFonts w:eastAsia="Times New Roman"/>
        <w:noProof/>
        <w:sz w:val="20"/>
        <w:lang w:val="en-US" w:eastAsia="ar-SA"/>
      </w:rPr>
      <w:drawing>
        <wp:inline distT="0" distB="0" distL="0" distR="0" wp14:anchorId="2076FCB1" wp14:editId="71582AA8">
          <wp:extent cx="5764530" cy="556895"/>
          <wp:effectExtent l="0" t="0" r="7620" b="0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473E"/>
    <w:multiLevelType w:val="multilevel"/>
    <w:tmpl w:val="B6624A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61C9C"/>
    <w:multiLevelType w:val="multilevel"/>
    <w:tmpl w:val="855C972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1A48C1"/>
    <w:multiLevelType w:val="multilevel"/>
    <w:tmpl w:val="BDFAD816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5D32CBB"/>
    <w:multiLevelType w:val="multilevel"/>
    <w:tmpl w:val="5C6E84C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75"/>
    <w:rsid w:val="00464A95"/>
    <w:rsid w:val="004F1604"/>
    <w:rsid w:val="00607704"/>
    <w:rsid w:val="00943C75"/>
    <w:rsid w:val="00D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736B"/>
  <w15:docId w15:val="{9C2AB413-4F1F-4F39-8838-CC922BD6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B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7A1B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17F1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SC7163884">
    <w:name w:val="SC.7.163884"/>
    <w:uiPriority w:val="99"/>
    <w:qFormat/>
    <w:rsid w:val="001F2402"/>
    <w:rPr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uiPriority w:val="99"/>
    <w:qFormat/>
    <w:rsid w:val="007A1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A1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17F1"/>
    <w:rPr>
      <w:rFonts w:ascii="Segoe UI" w:hAnsi="Segoe UI" w:cs="Segoe UI"/>
      <w:sz w:val="18"/>
      <w:szCs w:val="18"/>
    </w:rPr>
  </w:style>
  <w:style w:type="paragraph" w:customStyle="1" w:styleId="SP765868">
    <w:name w:val="SP.7.65868"/>
    <w:basedOn w:val="Normalny"/>
    <w:next w:val="Normalny"/>
    <w:uiPriority w:val="99"/>
    <w:qFormat/>
    <w:rsid w:val="00056820"/>
    <w:rPr>
      <w:rFonts w:ascii="Arial" w:eastAsiaTheme="minorHAnsi" w:hAnsi="Arial" w:cs="Arial"/>
      <w:lang w:eastAsia="en-US"/>
    </w:rPr>
  </w:style>
  <w:style w:type="paragraph" w:customStyle="1" w:styleId="Default">
    <w:name w:val="Default"/>
    <w:qFormat/>
    <w:rsid w:val="001F2402"/>
    <w:rPr>
      <w:rFonts w:ascii="Arial" w:eastAsia="Calibri" w:hAnsi="Arial" w:cs="Arial"/>
      <w:color w:val="000000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6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FA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rsid w:val="00464A95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464A95"/>
    <w:pPr>
      <w:autoSpaceDN w:val="0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Pilc</dc:creator>
  <dc:description/>
  <cp:lastModifiedBy>Stanisława Masłowska</cp:lastModifiedBy>
  <cp:revision>3</cp:revision>
  <cp:lastPrinted>2019-03-28T13:31:00Z</cp:lastPrinted>
  <dcterms:created xsi:type="dcterms:W3CDTF">2020-08-06T06:57:00Z</dcterms:created>
  <dcterms:modified xsi:type="dcterms:W3CDTF">2020-09-18T08:22:00Z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B.Braun Melsungen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nabled">
    <vt:lpwstr>True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97735299-2a7d-4f7d-99cc-db352b8b5a9b_Name">
    <vt:lpwstr>Confidential</vt:lpwstr>
  </property>
  <property fmtid="{D5CDD505-2E9C-101B-9397-08002B2CF9AE}" pid="11" name="MSIP_Label_97735299-2a7d-4f7d-99cc-db352b8b5a9b_Ref">
    <vt:lpwstr>https://api.informationprotection.azure.com/api/15d1bef2-0a6a-46f9-be4c-023279325e51</vt:lpwstr>
  </property>
  <property fmtid="{D5CDD505-2E9C-101B-9397-08002B2CF9AE}" pid="12" name="MSIP_Label_97735299-2a7d-4f7d-99cc-db352b8b5a9b_SetBy">
    <vt:lpwstr>slawomir.pilc@bbraun.com</vt:lpwstr>
  </property>
  <property fmtid="{D5CDD505-2E9C-101B-9397-08002B2CF9AE}" pid="13" name="MSIP_Label_97735299-2a7d-4f7d-99cc-db352b8b5a9b_SetDate">
    <vt:lpwstr>2019-02-28T14:12:17.8564653+01:00</vt:lpwstr>
  </property>
  <property fmtid="{D5CDD505-2E9C-101B-9397-08002B2CF9AE}" pid="14" name="MSIP_Label_97735299-2a7d-4f7d-99cc-db352b8b5a9b_SiteId">
    <vt:lpwstr>15d1bef2-0a6a-46f9-be4c-023279325e51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Enabled">
    <vt:lpwstr>True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Name">
    <vt:lpwstr>Unprotected</vt:lpwstr>
  </property>
  <property fmtid="{D5CDD505-2E9C-101B-9397-08002B2CF9AE}" pid="19" name="MSIP_Label_fd058493-e43f-432e-b8cc-adb7daa46640_Parent">
    <vt:lpwstr>97735299-2a7d-4f7d-99cc-db352b8b5a9b</vt:lpwstr>
  </property>
  <property fmtid="{D5CDD505-2E9C-101B-9397-08002B2CF9AE}" pid="20" name="MSIP_Label_fd058493-e43f-432e-b8cc-adb7daa46640_Ref">
    <vt:lpwstr>https://api.informationprotection.azure.com/api/15d1bef2-0a6a-46f9-be4c-023279325e51</vt:lpwstr>
  </property>
  <property fmtid="{D5CDD505-2E9C-101B-9397-08002B2CF9AE}" pid="21" name="MSIP_Label_fd058493-e43f-432e-b8cc-adb7daa46640_SetBy">
    <vt:lpwstr>slawomir.pilc@bbraun.com</vt:lpwstr>
  </property>
  <property fmtid="{D5CDD505-2E9C-101B-9397-08002B2CF9AE}" pid="22" name="MSIP_Label_fd058493-e43f-432e-b8cc-adb7daa46640_SetDate">
    <vt:lpwstr>2019-02-28T14:12:17.8564653+01:00</vt:lpwstr>
  </property>
  <property fmtid="{D5CDD505-2E9C-101B-9397-08002B2CF9AE}" pid="23" name="MSIP_Label_fd058493-e43f-432e-b8cc-adb7daa46640_SiteId">
    <vt:lpwstr>15d1bef2-0a6a-46f9-be4c-023279325e51</vt:lpwstr>
  </property>
  <property fmtid="{D5CDD505-2E9C-101B-9397-08002B2CF9AE}" pid="24" name="ScaleCrop">
    <vt:bool>false</vt:bool>
  </property>
  <property fmtid="{D5CDD505-2E9C-101B-9397-08002B2CF9AE}" pid="25" name="Sensitivity">
    <vt:lpwstr>Confidential Unprotected</vt:lpwstr>
  </property>
  <property fmtid="{D5CDD505-2E9C-101B-9397-08002B2CF9AE}" pid="26" name="ShareDoc">
    <vt:bool>false</vt:bool>
  </property>
</Properties>
</file>